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31E7" w14:textId="77777777" w:rsidR="00AB640C" w:rsidRDefault="00755ED4" w:rsidP="005B0BDA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>village board and planning board</w:t>
      </w:r>
    </w:p>
    <w:p w14:paraId="5EDAA1B9" w14:textId="20024762" w:rsidR="00717213" w:rsidRDefault="00755ED4" w:rsidP="005B0BDA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 of the </w:t>
      </w:r>
      <w:r w:rsidR="00B107AD">
        <w:rPr>
          <w:b/>
          <w:bCs/>
          <w:caps/>
        </w:rPr>
        <w:t>Village of South blooming grove</w:t>
      </w:r>
    </w:p>
    <w:p w14:paraId="047B22EF" w14:textId="706DD9DD" w:rsidR="00570966" w:rsidRDefault="00570966" w:rsidP="005B0BDA">
      <w:pPr>
        <w:pStyle w:val="Default"/>
        <w:jc w:val="center"/>
        <w:rPr>
          <w:b/>
          <w:bCs/>
          <w:caps/>
        </w:rPr>
      </w:pPr>
    </w:p>
    <w:p w14:paraId="414BE0C1" w14:textId="77777777" w:rsidR="00345165" w:rsidRDefault="00345165" w:rsidP="005B0BDA">
      <w:pPr>
        <w:pStyle w:val="Default"/>
        <w:jc w:val="center"/>
        <w:rPr>
          <w:b/>
          <w:bCs/>
          <w:caps/>
        </w:rPr>
      </w:pPr>
    </w:p>
    <w:p w14:paraId="02F7CD72" w14:textId="77777777" w:rsidR="005B0BDA" w:rsidRPr="00272C7F" w:rsidRDefault="00096DE0" w:rsidP="00B107AD">
      <w:pPr>
        <w:pStyle w:val="Default"/>
        <w:jc w:val="center"/>
        <w:rPr>
          <w:b/>
          <w:bCs/>
          <w:caps/>
        </w:rPr>
      </w:pPr>
      <w:r w:rsidRPr="00272C7F">
        <w:rPr>
          <w:b/>
          <w:bCs/>
          <w:caps/>
        </w:rPr>
        <w:t xml:space="preserve">Notice of </w:t>
      </w:r>
      <w:r w:rsidR="00BB5E5B">
        <w:rPr>
          <w:b/>
          <w:bCs/>
          <w:caps/>
        </w:rPr>
        <w:t xml:space="preserve">claimed </w:t>
      </w:r>
      <w:r w:rsidRPr="00272C7F">
        <w:rPr>
          <w:b/>
          <w:bCs/>
          <w:caps/>
        </w:rPr>
        <w:t>COMPLETION of Draft ENVIRONMENTAL impact statement (“DEIS”)</w:t>
      </w:r>
      <w:r w:rsidR="005B0BDA">
        <w:rPr>
          <w:b/>
          <w:bCs/>
          <w:caps/>
        </w:rPr>
        <w:t xml:space="preserve"> For </w:t>
      </w:r>
      <w:r w:rsidR="00B107AD">
        <w:rPr>
          <w:b/>
          <w:bCs/>
          <w:caps/>
        </w:rPr>
        <w:t xml:space="preserve">the clovewood project </w:t>
      </w:r>
      <w:r w:rsidR="005B0BDA">
        <w:rPr>
          <w:b/>
          <w:bCs/>
          <w:caps/>
        </w:rPr>
        <w:t xml:space="preserve">pursuant to the </w:t>
      </w:r>
      <w:r w:rsidR="005B0BDA" w:rsidRPr="00272C7F">
        <w:rPr>
          <w:b/>
          <w:bCs/>
          <w:caps/>
        </w:rPr>
        <w:t>State Environmental Quality Review Act (“SEQRA”)</w:t>
      </w:r>
    </w:p>
    <w:p w14:paraId="77913EBD" w14:textId="77777777" w:rsidR="0059090A" w:rsidRPr="00272C7F" w:rsidRDefault="0059090A" w:rsidP="00096DE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0DEF0" w14:textId="77777777" w:rsidR="0059090A" w:rsidRPr="00272C7F" w:rsidRDefault="0059090A" w:rsidP="0059090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3D">
        <w:rPr>
          <w:rFonts w:ascii="Times New Roman" w:hAnsi="Times New Roman"/>
          <w:b/>
          <w:sz w:val="24"/>
          <w:szCs w:val="24"/>
        </w:rPr>
        <w:t>P</w:t>
      </w:r>
      <w:r w:rsidR="005B0BDA" w:rsidRPr="00E4273D">
        <w:rPr>
          <w:rFonts w:ascii="Times New Roman" w:hAnsi="Times New Roman"/>
          <w:b/>
          <w:sz w:val="24"/>
          <w:szCs w:val="24"/>
        </w:rPr>
        <w:t>LEASE TAKE NOTICE</w:t>
      </w:r>
      <w:r w:rsidR="00BB5E5B">
        <w:rPr>
          <w:rFonts w:ascii="Times New Roman" w:hAnsi="Times New Roman"/>
          <w:b/>
          <w:sz w:val="24"/>
          <w:szCs w:val="24"/>
        </w:rPr>
        <w:t xml:space="preserve"> </w:t>
      </w:r>
      <w:r w:rsidRPr="00272C7F">
        <w:rPr>
          <w:rFonts w:ascii="Times New Roman" w:hAnsi="Times New Roman"/>
          <w:sz w:val="24"/>
          <w:szCs w:val="24"/>
        </w:rPr>
        <w:t xml:space="preserve">that, </w:t>
      </w:r>
      <w:r w:rsidR="00D57283">
        <w:rPr>
          <w:rFonts w:ascii="Times New Roman" w:hAnsi="Times New Roman"/>
          <w:sz w:val="24"/>
          <w:szCs w:val="24"/>
        </w:rPr>
        <w:t xml:space="preserve">pursuant to </w:t>
      </w:r>
      <w:r w:rsidR="005B0BDA">
        <w:rPr>
          <w:rFonts w:ascii="Times New Roman" w:hAnsi="Times New Roman"/>
          <w:sz w:val="24"/>
          <w:szCs w:val="24"/>
        </w:rPr>
        <w:t xml:space="preserve">Article 8 of the New York State Environmental Conservation Law and </w:t>
      </w:r>
      <w:r w:rsidRPr="00272C7F">
        <w:rPr>
          <w:rFonts w:ascii="Times New Roman" w:hAnsi="Times New Roman"/>
          <w:sz w:val="24"/>
          <w:szCs w:val="24"/>
        </w:rPr>
        <w:t xml:space="preserve">the provisions of 6 NYCRR Part 617, the </w:t>
      </w:r>
      <w:r w:rsidR="00B107AD">
        <w:rPr>
          <w:rFonts w:ascii="Times New Roman" w:hAnsi="Times New Roman"/>
          <w:sz w:val="24"/>
          <w:szCs w:val="24"/>
        </w:rPr>
        <w:t xml:space="preserve">Village of South Blooming Grove Village Board (“Village Board”) and the Village of South Blooming Grove Planning Board (“Planning Board”), </w:t>
      </w:r>
      <w:r w:rsidRPr="00272C7F">
        <w:rPr>
          <w:rFonts w:ascii="Times New Roman" w:hAnsi="Times New Roman"/>
          <w:sz w:val="24"/>
          <w:szCs w:val="24"/>
        </w:rPr>
        <w:t xml:space="preserve">acting as SEQRA </w:t>
      </w:r>
      <w:r w:rsidR="00B107AD">
        <w:rPr>
          <w:rFonts w:ascii="Times New Roman" w:hAnsi="Times New Roman"/>
          <w:sz w:val="24"/>
          <w:szCs w:val="24"/>
        </w:rPr>
        <w:t>Co-</w:t>
      </w:r>
      <w:r w:rsidRPr="00272C7F">
        <w:rPr>
          <w:rFonts w:ascii="Times New Roman" w:hAnsi="Times New Roman"/>
          <w:sz w:val="24"/>
          <w:szCs w:val="24"/>
        </w:rPr>
        <w:t>Lead Agenc</w:t>
      </w:r>
      <w:r w:rsidR="00B107AD">
        <w:rPr>
          <w:rFonts w:ascii="Times New Roman" w:hAnsi="Times New Roman"/>
          <w:sz w:val="24"/>
          <w:szCs w:val="24"/>
        </w:rPr>
        <w:t>ies</w:t>
      </w:r>
      <w:r w:rsidRPr="00272C7F">
        <w:rPr>
          <w:rFonts w:ascii="Times New Roman" w:hAnsi="Times New Roman"/>
          <w:sz w:val="24"/>
          <w:szCs w:val="24"/>
        </w:rPr>
        <w:t xml:space="preserve">, determined that the DEIS for the </w:t>
      </w:r>
      <w:proofErr w:type="spellStart"/>
      <w:r w:rsidR="00B107AD">
        <w:rPr>
          <w:rFonts w:ascii="Times New Roman" w:hAnsi="Times New Roman"/>
          <w:sz w:val="24"/>
          <w:szCs w:val="24"/>
        </w:rPr>
        <w:t>Clovewood</w:t>
      </w:r>
      <w:proofErr w:type="spellEnd"/>
      <w:r w:rsidR="00B107AD">
        <w:rPr>
          <w:rFonts w:ascii="Times New Roman" w:hAnsi="Times New Roman"/>
          <w:sz w:val="24"/>
          <w:szCs w:val="24"/>
        </w:rPr>
        <w:t xml:space="preserve"> Project</w:t>
      </w:r>
      <w:r w:rsidR="00BB5E5B">
        <w:rPr>
          <w:rFonts w:ascii="Times New Roman" w:hAnsi="Times New Roman"/>
          <w:sz w:val="24"/>
          <w:szCs w:val="24"/>
        </w:rPr>
        <w:t xml:space="preserve"> </w:t>
      </w:r>
      <w:r w:rsidRPr="00272C7F">
        <w:rPr>
          <w:rFonts w:ascii="Times New Roman" w:hAnsi="Times New Roman"/>
          <w:sz w:val="24"/>
          <w:szCs w:val="24"/>
        </w:rPr>
        <w:t xml:space="preserve">was </w:t>
      </w:r>
      <w:r w:rsidR="00BB5E5B">
        <w:rPr>
          <w:rFonts w:ascii="Times New Roman" w:hAnsi="Times New Roman"/>
          <w:sz w:val="24"/>
          <w:szCs w:val="24"/>
        </w:rPr>
        <w:t xml:space="preserve">claimed to be </w:t>
      </w:r>
      <w:r w:rsidRPr="00272C7F">
        <w:rPr>
          <w:rFonts w:ascii="Times New Roman" w:hAnsi="Times New Roman"/>
          <w:sz w:val="24"/>
          <w:szCs w:val="24"/>
        </w:rPr>
        <w:t>complete and ready for public review</w:t>
      </w:r>
      <w:r w:rsidR="0012641D">
        <w:rPr>
          <w:rFonts w:ascii="Times New Roman" w:hAnsi="Times New Roman"/>
          <w:sz w:val="24"/>
          <w:szCs w:val="24"/>
        </w:rPr>
        <w:t xml:space="preserve"> and comment</w:t>
      </w:r>
      <w:r w:rsidRPr="00272C7F">
        <w:rPr>
          <w:rFonts w:ascii="Times New Roman" w:hAnsi="Times New Roman"/>
          <w:sz w:val="24"/>
          <w:szCs w:val="24"/>
        </w:rPr>
        <w:t xml:space="preserve">. </w:t>
      </w:r>
    </w:p>
    <w:p w14:paraId="7A15548E" w14:textId="77777777" w:rsidR="00096DE0" w:rsidRPr="00272C7F" w:rsidRDefault="00096DE0" w:rsidP="00096DE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9D4B5" w14:textId="69F03154" w:rsidR="00096DE0" w:rsidRPr="00272C7F" w:rsidRDefault="005B0BDA" w:rsidP="00096DE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3D">
        <w:rPr>
          <w:rFonts w:ascii="Times New Roman" w:hAnsi="Times New Roman"/>
          <w:b/>
          <w:sz w:val="24"/>
          <w:szCs w:val="24"/>
        </w:rPr>
        <w:t>PLEASE TAKE FURTHER NOTICE</w:t>
      </w:r>
      <w:r>
        <w:rPr>
          <w:rFonts w:ascii="Times New Roman" w:hAnsi="Times New Roman"/>
          <w:sz w:val="24"/>
          <w:szCs w:val="24"/>
        </w:rPr>
        <w:t>, that, pursuant to SEQRA</w:t>
      </w:r>
      <w:r w:rsidR="00B107AD">
        <w:rPr>
          <w:rFonts w:ascii="Times New Roman" w:hAnsi="Times New Roman"/>
          <w:sz w:val="24"/>
          <w:szCs w:val="24"/>
        </w:rPr>
        <w:t xml:space="preserve"> and the Village of South Blooming Grove Village Code, the Village Board and the Planning Board will conduct a </w:t>
      </w:r>
      <w:r w:rsidR="00096DE0" w:rsidRPr="00272C7F">
        <w:rPr>
          <w:rFonts w:ascii="Times New Roman" w:hAnsi="Times New Roman"/>
          <w:sz w:val="24"/>
          <w:szCs w:val="24"/>
        </w:rPr>
        <w:t xml:space="preserve">public hearing on </w:t>
      </w:r>
      <w:r w:rsidR="00BB5E5B">
        <w:rPr>
          <w:rFonts w:ascii="Times New Roman" w:hAnsi="Times New Roman"/>
          <w:sz w:val="24"/>
          <w:szCs w:val="24"/>
        </w:rPr>
        <w:t xml:space="preserve">November 25, 2019 at 7:01 </w:t>
      </w:r>
      <w:r w:rsidR="00B107AD">
        <w:rPr>
          <w:rFonts w:ascii="Times New Roman" w:hAnsi="Times New Roman"/>
          <w:sz w:val="24"/>
          <w:szCs w:val="24"/>
        </w:rPr>
        <w:t xml:space="preserve">pm at the Village of South Blooming Grove Village Hall – </w:t>
      </w:r>
      <w:r w:rsidR="00B107AD" w:rsidRPr="00B107AD">
        <w:rPr>
          <w:rFonts w:ascii="Times New Roman" w:hAnsi="Times New Roman"/>
          <w:sz w:val="24"/>
          <w:szCs w:val="24"/>
        </w:rPr>
        <w:t>811 Route 208, Monroe</w:t>
      </w:r>
      <w:r w:rsidR="00B107AD">
        <w:rPr>
          <w:rFonts w:ascii="Times New Roman" w:hAnsi="Times New Roman"/>
          <w:sz w:val="24"/>
          <w:szCs w:val="24"/>
        </w:rPr>
        <w:t xml:space="preserve">, New York, </w:t>
      </w:r>
      <w:r w:rsidR="00B107AD" w:rsidRPr="00B107AD">
        <w:rPr>
          <w:rFonts w:ascii="Times New Roman" w:hAnsi="Times New Roman"/>
          <w:sz w:val="24"/>
          <w:szCs w:val="24"/>
        </w:rPr>
        <w:t xml:space="preserve"> 10950</w:t>
      </w:r>
      <w:r w:rsidR="00B107AD">
        <w:rPr>
          <w:rFonts w:ascii="Times New Roman" w:hAnsi="Times New Roman"/>
          <w:sz w:val="24"/>
          <w:szCs w:val="24"/>
        </w:rPr>
        <w:t xml:space="preserve">, </w:t>
      </w:r>
      <w:r w:rsidR="00237E59">
        <w:rPr>
          <w:rFonts w:ascii="Times New Roman" w:hAnsi="Times New Roman"/>
          <w:sz w:val="24"/>
          <w:szCs w:val="24"/>
        </w:rPr>
        <w:t xml:space="preserve">to receive public comment </w:t>
      </w:r>
      <w:r w:rsidR="0059090A" w:rsidRPr="00272C7F">
        <w:rPr>
          <w:rFonts w:ascii="Times New Roman" w:hAnsi="Times New Roman"/>
          <w:sz w:val="24"/>
          <w:szCs w:val="24"/>
        </w:rPr>
        <w:t xml:space="preserve">on </w:t>
      </w:r>
      <w:r w:rsidR="009D0A05">
        <w:rPr>
          <w:rFonts w:ascii="Times New Roman" w:hAnsi="Times New Roman"/>
          <w:sz w:val="24"/>
          <w:szCs w:val="24"/>
        </w:rPr>
        <w:t>the</w:t>
      </w:r>
      <w:r w:rsidR="0059090A" w:rsidRPr="00272C7F">
        <w:rPr>
          <w:rFonts w:ascii="Times New Roman" w:hAnsi="Times New Roman"/>
          <w:sz w:val="24"/>
          <w:szCs w:val="24"/>
        </w:rPr>
        <w:t xml:space="preserve"> DEIS</w:t>
      </w:r>
      <w:r w:rsidR="00BB5E5B">
        <w:rPr>
          <w:rFonts w:ascii="Times New Roman" w:hAnsi="Times New Roman"/>
          <w:sz w:val="24"/>
          <w:szCs w:val="24"/>
        </w:rPr>
        <w:t xml:space="preserve"> </w:t>
      </w:r>
      <w:r w:rsidR="009D0A05">
        <w:rPr>
          <w:rFonts w:ascii="Times New Roman" w:hAnsi="Times New Roman"/>
          <w:sz w:val="24"/>
          <w:szCs w:val="24"/>
        </w:rPr>
        <w:t xml:space="preserve">for </w:t>
      </w:r>
      <w:r w:rsidR="00CE0C59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CE0C59">
        <w:rPr>
          <w:rFonts w:ascii="Times New Roman" w:hAnsi="Times New Roman"/>
          <w:sz w:val="24"/>
          <w:szCs w:val="24"/>
        </w:rPr>
        <w:t>Clovewood</w:t>
      </w:r>
      <w:proofErr w:type="spellEnd"/>
      <w:r w:rsidR="00CE0C59">
        <w:rPr>
          <w:rFonts w:ascii="Times New Roman" w:hAnsi="Times New Roman"/>
          <w:sz w:val="24"/>
          <w:szCs w:val="24"/>
        </w:rPr>
        <w:t xml:space="preserve"> Project</w:t>
      </w:r>
      <w:r w:rsidR="009D0A05">
        <w:rPr>
          <w:rFonts w:ascii="Times New Roman" w:hAnsi="Times New Roman"/>
          <w:sz w:val="24"/>
          <w:szCs w:val="24"/>
        </w:rPr>
        <w:t>. At the public hearing, all persons will have an opportunity to be heard</w:t>
      </w:r>
      <w:r w:rsidR="00237E59">
        <w:rPr>
          <w:rFonts w:ascii="Times New Roman" w:hAnsi="Times New Roman"/>
          <w:sz w:val="24"/>
          <w:szCs w:val="24"/>
        </w:rPr>
        <w:t xml:space="preserve">.  Persons may appear at the hearing in person or by agent.  Written comments will also be received by the </w:t>
      </w:r>
      <w:r w:rsidR="009D0A05">
        <w:rPr>
          <w:rFonts w:ascii="Times New Roman" w:hAnsi="Times New Roman"/>
          <w:sz w:val="24"/>
          <w:szCs w:val="24"/>
        </w:rPr>
        <w:t xml:space="preserve">Planning Board </w:t>
      </w:r>
      <w:r w:rsidR="005C3397">
        <w:rPr>
          <w:rFonts w:ascii="Times New Roman" w:hAnsi="Times New Roman"/>
          <w:sz w:val="24"/>
          <w:szCs w:val="24"/>
        </w:rPr>
        <w:t xml:space="preserve">and Village Board </w:t>
      </w:r>
      <w:r w:rsidR="00237E59">
        <w:rPr>
          <w:rFonts w:ascii="Times New Roman" w:hAnsi="Times New Roman"/>
          <w:sz w:val="24"/>
          <w:szCs w:val="24"/>
        </w:rPr>
        <w:t>prior to or at the hearing.  After the hearing, the Planning Board</w:t>
      </w:r>
      <w:r w:rsidR="00755ED4">
        <w:rPr>
          <w:rFonts w:ascii="Times New Roman" w:hAnsi="Times New Roman"/>
          <w:sz w:val="24"/>
          <w:szCs w:val="24"/>
        </w:rPr>
        <w:t xml:space="preserve"> and Village Board</w:t>
      </w:r>
      <w:r w:rsidR="00237E59">
        <w:rPr>
          <w:rFonts w:ascii="Times New Roman" w:hAnsi="Times New Roman"/>
          <w:sz w:val="24"/>
          <w:szCs w:val="24"/>
        </w:rPr>
        <w:t xml:space="preserve"> will also a</w:t>
      </w:r>
      <w:r w:rsidR="00096DE0" w:rsidRPr="00272C7F">
        <w:rPr>
          <w:rFonts w:ascii="Times New Roman" w:hAnsi="Times New Roman"/>
          <w:sz w:val="24"/>
          <w:szCs w:val="24"/>
        </w:rPr>
        <w:t xml:space="preserve">ccept </w:t>
      </w:r>
      <w:bookmarkStart w:id="0" w:name="_Hlk518390909"/>
      <w:r w:rsidR="00096DE0" w:rsidRPr="00272C7F">
        <w:rPr>
          <w:rFonts w:ascii="Times New Roman" w:hAnsi="Times New Roman"/>
          <w:sz w:val="24"/>
          <w:szCs w:val="24"/>
        </w:rPr>
        <w:t xml:space="preserve">written comments </w:t>
      </w:r>
      <w:r w:rsidR="00717213">
        <w:rPr>
          <w:rFonts w:ascii="Times New Roman" w:hAnsi="Times New Roman"/>
          <w:sz w:val="24"/>
          <w:szCs w:val="24"/>
        </w:rPr>
        <w:t xml:space="preserve">on the DEIS </w:t>
      </w:r>
      <w:r w:rsidR="004A5D90" w:rsidRPr="00272C7F">
        <w:rPr>
          <w:rFonts w:ascii="Times New Roman" w:hAnsi="Times New Roman"/>
          <w:sz w:val="24"/>
          <w:szCs w:val="24"/>
        </w:rPr>
        <w:t xml:space="preserve">through </w:t>
      </w:r>
      <w:r w:rsidR="00CE0C59">
        <w:rPr>
          <w:rFonts w:ascii="Times New Roman" w:hAnsi="Times New Roman"/>
          <w:sz w:val="24"/>
          <w:szCs w:val="24"/>
        </w:rPr>
        <w:t>December 6, 2019</w:t>
      </w:r>
      <w:r w:rsidR="00096DE0" w:rsidRPr="00272C7F">
        <w:rPr>
          <w:rFonts w:ascii="Times New Roman" w:hAnsi="Times New Roman"/>
          <w:sz w:val="24"/>
          <w:szCs w:val="24"/>
        </w:rPr>
        <w:t>.</w:t>
      </w:r>
      <w:bookmarkEnd w:id="0"/>
      <w:r w:rsidR="00237E59">
        <w:rPr>
          <w:rFonts w:ascii="Times New Roman" w:hAnsi="Times New Roman"/>
          <w:sz w:val="24"/>
          <w:szCs w:val="24"/>
        </w:rPr>
        <w:t>All written comments m</w:t>
      </w:r>
      <w:r w:rsidR="00E824D7">
        <w:rPr>
          <w:rFonts w:ascii="Times New Roman" w:hAnsi="Times New Roman"/>
          <w:sz w:val="24"/>
          <w:szCs w:val="24"/>
        </w:rPr>
        <w:t xml:space="preserve">ust </w:t>
      </w:r>
      <w:r w:rsidR="00237E59">
        <w:rPr>
          <w:rFonts w:ascii="Times New Roman" w:hAnsi="Times New Roman"/>
          <w:sz w:val="24"/>
          <w:szCs w:val="24"/>
        </w:rPr>
        <w:t>be addressed to the contact person noted below.</w:t>
      </w:r>
      <w:r w:rsidR="00345165">
        <w:rPr>
          <w:rFonts w:ascii="Times New Roman" w:hAnsi="Times New Roman"/>
          <w:sz w:val="24"/>
          <w:szCs w:val="24"/>
        </w:rPr>
        <w:t xml:space="preserve">  The Village of South Blooming Grove will make every effort to assure that the public hearing is accessible to persons with disabilities.  Anyone requiring special assistance and/or reasonable accommodations should contact the Village Clerk.</w:t>
      </w:r>
    </w:p>
    <w:p w14:paraId="5441E6D0" w14:textId="77777777" w:rsidR="00EF7CB7" w:rsidRPr="00272C7F" w:rsidRDefault="00EF7CB7" w:rsidP="004A5D90">
      <w:pPr>
        <w:pStyle w:val="Default"/>
        <w:jc w:val="both"/>
        <w:rPr>
          <w:b/>
          <w:bCs/>
          <w:color w:val="auto"/>
        </w:rPr>
      </w:pPr>
    </w:p>
    <w:p w14:paraId="7F40A934" w14:textId="77777777" w:rsidR="00CE0C59" w:rsidRDefault="009D0A05" w:rsidP="004A5D9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SEQRA </w:t>
      </w:r>
      <w:r w:rsidR="00CE0C59">
        <w:rPr>
          <w:b/>
          <w:bCs/>
          <w:color w:val="auto"/>
        </w:rPr>
        <w:t>Co-L</w:t>
      </w:r>
      <w:r w:rsidR="004A5D90" w:rsidRPr="00272C7F">
        <w:rPr>
          <w:b/>
          <w:bCs/>
          <w:color w:val="auto"/>
        </w:rPr>
        <w:t>ead Agenc</w:t>
      </w:r>
      <w:r w:rsidR="00CE0C59">
        <w:rPr>
          <w:b/>
          <w:bCs/>
          <w:color w:val="auto"/>
        </w:rPr>
        <w:t>ies</w:t>
      </w:r>
      <w:r w:rsidR="004A5D90" w:rsidRPr="00272C7F">
        <w:rPr>
          <w:color w:val="auto"/>
        </w:rPr>
        <w:t xml:space="preserve">: </w:t>
      </w:r>
      <w:r w:rsidR="00CE0C59">
        <w:rPr>
          <w:color w:val="auto"/>
        </w:rPr>
        <w:tab/>
      </w:r>
      <w:r w:rsidR="00CE0C59">
        <w:rPr>
          <w:color w:val="auto"/>
        </w:rPr>
        <w:tab/>
        <w:t>Village of South Blooming Grove Village Board</w:t>
      </w:r>
    </w:p>
    <w:p w14:paraId="6EA82274" w14:textId="77777777" w:rsidR="004A5D90" w:rsidRPr="00272C7F" w:rsidRDefault="00CE0C59" w:rsidP="004A5D90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Village of South Blooming Grove Planning Board</w:t>
      </w:r>
    </w:p>
    <w:p w14:paraId="433EB201" w14:textId="77777777" w:rsidR="004A5D90" w:rsidRPr="00272C7F" w:rsidRDefault="004A5D90" w:rsidP="004A5D90">
      <w:pPr>
        <w:pStyle w:val="Default"/>
        <w:jc w:val="both"/>
        <w:rPr>
          <w:color w:val="auto"/>
        </w:rPr>
      </w:pPr>
    </w:p>
    <w:p w14:paraId="573F9F90" w14:textId="77777777" w:rsidR="004A5D90" w:rsidRPr="00272C7F" w:rsidRDefault="00E4273D" w:rsidP="004A5D9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DEIS</w:t>
      </w:r>
      <w:r w:rsidR="00BB5E5B">
        <w:rPr>
          <w:b/>
          <w:bCs/>
          <w:color w:val="auto"/>
        </w:rPr>
        <w:t xml:space="preserve"> Claimed</w:t>
      </w:r>
      <w:r>
        <w:rPr>
          <w:b/>
          <w:bCs/>
          <w:color w:val="auto"/>
        </w:rPr>
        <w:t xml:space="preserve"> Completion Date</w:t>
      </w:r>
      <w:r w:rsidR="004A5D90" w:rsidRPr="00272C7F">
        <w:rPr>
          <w:color w:val="auto"/>
        </w:rPr>
        <w:t>:</w:t>
      </w:r>
      <w:r w:rsidR="004A5D90" w:rsidRPr="00272C7F">
        <w:rPr>
          <w:color w:val="auto"/>
        </w:rPr>
        <w:tab/>
      </w:r>
      <w:r w:rsidR="00CE0C59">
        <w:rPr>
          <w:color w:val="auto"/>
        </w:rPr>
        <w:t>October 28</w:t>
      </w:r>
      <w:r w:rsidR="00E12A80">
        <w:rPr>
          <w:color w:val="auto"/>
        </w:rPr>
        <w:t>,</w:t>
      </w:r>
      <w:r w:rsidR="004A5D90" w:rsidRPr="00272C7F">
        <w:rPr>
          <w:color w:val="auto"/>
        </w:rPr>
        <w:t xml:space="preserve"> 201</w:t>
      </w:r>
      <w:r w:rsidR="00CE0C59">
        <w:rPr>
          <w:color w:val="auto"/>
        </w:rPr>
        <w:t>9</w:t>
      </w:r>
    </w:p>
    <w:p w14:paraId="3ED930ED" w14:textId="77777777" w:rsidR="004A5D90" w:rsidRPr="00272C7F" w:rsidRDefault="004A5D90" w:rsidP="004A5D90">
      <w:pPr>
        <w:pStyle w:val="Default"/>
        <w:jc w:val="both"/>
        <w:rPr>
          <w:b/>
          <w:bCs/>
          <w:color w:val="auto"/>
        </w:rPr>
      </w:pPr>
    </w:p>
    <w:p w14:paraId="2D36D73B" w14:textId="77777777" w:rsidR="00CE0C59" w:rsidRPr="00CE0C59" w:rsidRDefault="00CE0C59" w:rsidP="004C05D9">
      <w:pPr>
        <w:pStyle w:val="Default"/>
        <w:ind w:left="3600" w:hanging="3600"/>
        <w:jc w:val="both"/>
        <w:rPr>
          <w:bCs/>
          <w:color w:val="auto"/>
        </w:rPr>
      </w:pPr>
      <w:r>
        <w:rPr>
          <w:b/>
          <w:bCs/>
          <w:color w:val="auto"/>
        </w:rPr>
        <w:t>Co-</w:t>
      </w:r>
      <w:r w:rsidR="00E4273D">
        <w:rPr>
          <w:b/>
          <w:bCs/>
          <w:color w:val="auto"/>
        </w:rPr>
        <w:t>Lead Agenc</w:t>
      </w:r>
      <w:r>
        <w:rPr>
          <w:b/>
          <w:bCs/>
          <w:color w:val="auto"/>
        </w:rPr>
        <w:t>ies</w:t>
      </w:r>
      <w:r w:rsidR="00BB5E5B">
        <w:rPr>
          <w:b/>
          <w:bCs/>
          <w:color w:val="auto"/>
        </w:rPr>
        <w:t xml:space="preserve"> </w:t>
      </w:r>
      <w:r w:rsidR="004A5D90" w:rsidRPr="00272C7F">
        <w:rPr>
          <w:b/>
          <w:bCs/>
          <w:color w:val="auto"/>
        </w:rPr>
        <w:t xml:space="preserve">Address: </w:t>
      </w:r>
      <w:r w:rsidR="004A5D90" w:rsidRPr="00272C7F">
        <w:rPr>
          <w:b/>
          <w:bCs/>
          <w:color w:val="auto"/>
        </w:rPr>
        <w:tab/>
      </w:r>
      <w:r w:rsidRPr="00B107AD">
        <w:t>811 Route 208, Monroe</w:t>
      </w:r>
      <w:r>
        <w:t>, New York,</w:t>
      </w:r>
      <w:r w:rsidRPr="00B107AD">
        <w:t>10950</w:t>
      </w:r>
    </w:p>
    <w:p w14:paraId="2BEBB1D3" w14:textId="77777777" w:rsidR="004A5D90" w:rsidRPr="00272C7F" w:rsidRDefault="004A5D90" w:rsidP="004A5D90">
      <w:pPr>
        <w:pStyle w:val="Default"/>
        <w:jc w:val="both"/>
        <w:rPr>
          <w:b/>
          <w:bCs/>
          <w:color w:val="auto"/>
        </w:rPr>
      </w:pPr>
    </w:p>
    <w:p w14:paraId="0C11B8C2" w14:textId="77777777" w:rsidR="004A5D90" w:rsidRDefault="004A5D90" w:rsidP="004A5D90">
      <w:pPr>
        <w:widowControl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Theme="minorHAnsi" w:hAnsi="Times New Roman"/>
          <w:sz w:val="24"/>
          <w:szCs w:val="24"/>
        </w:rPr>
      </w:pPr>
      <w:r w:rsidRPr="00272C7F">
        <w:rPr>
          <w:rFonts w:ascii="Times New Roman" w:hAnsi="Times New Roman"/>
          <w:b/>
          <w:bCs/>
          <w:sz w:val="24"/>
          <w:szCs w:val="24"/>
        </w:rPr>
        <w:t xml:space="preserve">Name of Action: </w:t>
      </w:r>
      <w:r w:rsidRPr="00272C7F">
        <w:rPr>
          <w:rFonts w:ascii="Times New Roman" w:hAnsi="Times New Roman"/>
          <w:b/>
          <w:bCs/>
          <w:sz w:val="24"/>
          <w:szCs w:val="24"/>
        </w:rPr>
        <w:tab/>
      </w:r>
      <w:r w:rsidR="00E4273D">
        <w:rPr>
          <w:rFonts w:ascii="Times New Roman" w:hAnsi="Times New Roman"/>
          <w:b/>
          <w:bCs/>
          <w:sz w:val="24"/>
          <w:szCs w:val="24"/>
        </w:rPr>
        <w:tab/>
      </w:r>
      <w:r w:rsidR="00CE0C5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CE0C59" w:rsidRPr="00CE0C59">
        <w:rPr>
          <w:rFonts w:ascii="Times New Roman" w:hAnsi="Times New Roman"/>
          <w:bCs/>
          <w:sz w:val="24"/>
          <w:szCs w:val="24"/>
        </w:rPr>
        <w:t>Clovewood</w:t>
      </w:r>
      <w:proofErr w:type="spellEnd"/>
      <w:r w:rsidR="00CE0C59" w:rsidRPr="00CE0C59">
        <w:rPr>
          <w:rFonts w:ascii="Times New Roman" w:hAnsi="Times New Roman"/>
          <w:bCs/>
          <w:sz w:val="24"/>
          <w:szCs w:val="24"/>
        </w:rPr>
        <w:t xml:space="preserve"> Project</w:t>
      </w:r>
    </w:p>
    <w:p w14:paraId="1EE99A6F" w14:textId="77777777" w:rsidR="00E4273D" w:rsidRPr="00272C7F" w:rsidRDefault="00E4273D" w:rsidP="004A5D90">
      <w:pPr>
        <w:widowControl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Theme="minorHAnsi" w:hAnsi="Times New Roman"/>
          <w:sz w:val="24"/>
          <w:szCs w:val="24"/>
        </w:rPr>
      </w:pPr>
    </w:p>
    <w:p w14:paraId="02D65165" w14:textId="77777777" w:rsidR="004A5D90" w:rsidRPr="00406643" w:rsidRDefault="004A5D90" w:rsidP="00406643">
      <w:pPr>
        <w:pStyle w:val="Default"/>
        <w:ind w:left="3600" w:hanging="3600"/>
        <w:jc w:val="both"/>
        <w:rPr>
          <w:b/>
          <w:bCs/>
          <w:color w:val="auto"/>
        </w:rPr>
      </w:pPr>
      <w:r w:rsidRPr="00272C7F">
        <w:rPr>
          <w:b/>
          <w:bCs/>
          <w:color w:val="auto"/>
        </w:rPr>
        <w:t xml:space="preserve">Project Location: </w:t>
      </w:r>
      <w:r w:rsidR="00E4273D">
        <w:rPr>
          <w:b/>
          <w:bCs/>
          <w:color w:val="auto"/>
        </w:rPr>
        <w:tab/>
      </w:r>
      <w:r w:rsidR="00406643" w:rsidRPr="00406643">
        <w:rPr>
          <w:bCs/>
          <w:color w:val="auto"/>
        </w:rPr>
        <w:t>East side of NYS Route 208 and County Route 27 (a/k/a Clove Road) within the Village of South Blooming Grove, Orange County, New York</w:t>
      </w:r>
      <w:r w:rsidR="00DB4CB0">
        <w:rPr>
          <w:bCs/>
          <w:color w:val="auto"/>
        </w:rPr>
        <w:t xml:space="preserve"> (the “Project Site”)</w:t>
      </w:r>
      <w:r w:rsidR="00406643" w:rsidRPr="00406643">
        <w:rPr>
          <w:bCs/>
          <w:color w:val="auto"/>
        </w:rPr>
        <w:t>.</w:t>
      </w:r>
    </w:p>
    <w:p w14:paraId="72FD4497" w14:textId="77777777" w:rsidR="004A5D90" w:rsidRPr="00272C7F" w:rsidRDefault="004A5D90" w:rsidP="004A5D90">
      <w:pPr>
        <w:pStyle w:val="Default"/>
        <w:ind w:left="2160" w:hanging="2160"/>
        <w:jc w:val="both"/>
        <w:rPr>
          <w:color w:val="auto"/>
        </w:rPr>
      </w:pPr>
    </w:p>
    <w:p w14:paraId="793D37D6" w14:textId="77777777" w:rsidR="00406643" w:rsidRDefault="004A5D90" w:rsidP="004A5D90">
      <w:pPr>
        <w:pStyle w:val="Default"/>
        <w:ind w:left="2160" w:hanging="2160"/>
        <w:jc w:val="both"/>
        <w:rPr>
          <w:color w:val="auto"/>
        </w:rPr>
      </w:pPr>
      <w:r w:rsidRPr="00272C7F">
        <w:rPr>
          <w:b/>
          <w:color w:val="auto"/>
        </w:rPr>
        <w:t>Tax Map Parcel</w:t>
      </w:r>
      <w:r w:rsidR="0012641D">
        <w:rPr>
          <w:b/>
          <w:color w:val="auto"/>
        </w:rPr>
        <w:t>s</w:t>
      </w:r>
      <w:r w:rsidRPr="00272C7F">
        <w:rPr>
          <w:b/>
          <w:color w:val="auto"/>
        </w:rPr>
        <w:t>:</w:t>
      </w:r>
      <w:r w:rsidRPr="00272C7F">
        <w:rPr>
          <w:color w:val="auto"/>
        </w:rPr>
        <w:tab/>
      </w:r>
      <w:r w:rsidR="00E4273D">
        <w:rPr>
          <w:color w:val="auto"/>
        </w:rPr>
        <w:tab/>
      </w:r>
      <w:r w:rsidR="00406643">
        <w:rPr>
          <w:color w:val="auto"/>
        </w:rPr>
        <w:tab/>
      </w:r>
      <w:r w:rsidR="00406643" w:rsidRPr="00406643">
        <w:rPr>
          <w:color w:val="auto"/>
        </w:rPr>
        <w:t xml:space="preserve">Section 208, Block 1, Lots 2 and 3 </w:t>
      </w:r>
    </w:p>
    <w:p w14:paraId="3C93FB90" w14:textId="77777777" w:rsidR="004A5D90" w:rsidRPr="00272C7F" w:rsidRDefault="004A5D90" w:rsidP="004A5D90">
      <w:pPr>
        <w:pStyle w:val="Default"/>
        <w:jc w:val="both"/>
        <w:rPr>
          <w:b/>
          <w:bCs/>
          <w:color w:val="auto"/>
        </w:rPr>
      </w:pPr>
    </w:p>
    <w:p w14:paraId="14268FAB" w14:textId="77777777" w:rsidR="004A5D90" w:rsidRPr="00272C7F" w:rsidRDefault="004A5D90" w:rsidP="004A5D90">
      <w:pPr>
        <w:pStyle w:val="Default"/>
        <w:jc w:val="both"/>
        <w:rPr>
          <w:color w:val="auto"/>
        </w:rPr>
      </w:pPr>
      <w:r w:rsidRPr="00272C7F">
        <w:rPr>
          <w:b/>
          <w:bCs/>
          <w:color w:val="auto"/>
        </w:rPr>
        <w:t xml:space="preserve">SEQRA Status: </w:t>
      </w:r>
      <w:r w:rsidRPr="00272C7F">
        <w:rPr>
          <w:b/>
          <w:bCs/>
          <w:color w:val="auto"/>
        </w:rPr>
        <w:tab/>
      </w:r>
      <w:r w:rsidR="00E4273D">
        <w:rPr>
          <w:b/>
          <w:bCs/>
          <w:color w:val="auto"/>
        </w:rPr>
        <w:tab/>
      </w:r>
      <w:r w:rsidR="00406643">
        <w:rPr>
          <w:b/>
          <w:bCs/>
          <w:color w:val="auto"/>
        </w:rPr>
        <w:tab/>
      </w:r>
      <w:r w:rsidRPr="00272C7F">
        <w:rPr>
          <w:color w:val="auto"/>
        </w:rPr>
        <w:t>Type I Action, Coordinated</w:t>
      </w:r>
      <w:r w:rsidR="009D0A05">
        <w:rPr>
          <w:color w:val="auto"/>
        </w:rPr>
        <w:t xml:space="preserve"> Review</w:t>
      </w:r>
    </w:p>
    <w:p w14:paraId="26624A1F" w14:textId="77777777" w:rsidR="004A5D90" w:rsidRDefault="004A5D90" w:rsidP="004A5D90">
      <w:pPr>
        <w:pStyle w:val="Default"/>
        <w:jc w:val="both"/>
        <w:rPr>
          <w:color w:val="auto"/>
        </w:rPr>
      </w:pPr>
    </w:p>
    <w:p w14:paraId="23C2472D" w14:textId="16FA347E" w:rsidR="00E7247C" w:rsidRDefault="00E7247C" w:rsidP="004A5D90">
      <w:pPr>
        <w:pStyle w:val="Default"/>
        <w:jc w:val="both"/>
        <w:rPr>
          <w:color w:val="auto"/>
        </w:rPr>
      </w:pPr>
    </w:p>
    <w:p w14:paraId="17BC7A3A" w14:textId="77777777" w:rsidR="00345165" w:rsidRPr="00272C7F" w:rsidRDefault="00345165" w:rsidP="004A5D90">
      <w:pPr>
        <w:pStyle w:val="Default"/>
        <w:jc w:val="both"/>
        <w:rPr>
          <w:color w:val="auto"/>
        </w:rPr>
      </w:pPr>
      <w:bookmarkStart w:id="1" w:name="_GoBack"/>
      <w:bookmarkEnd w:id="1"/>
    </w:p>
    <w:p w14:paraId="6F3160DD" w14:textId="77777777" w:rsidR="004A5D90" w:rsidRDefault="004A5D90" w:rsidP="004A5D90">
      <w:pPr>
        <w:pStyle w:val="Default"/>
        <w:jc w:val="both"/>
        <w:rPr>
          <w:color w:val="auto"/>
        </w:rPr>
      </w:pPr>
      <w:r w:rsidRPr="00272C7F">
        <w:rPr>
          <w:b/>
          <w:color w:val="auto"/>
        </w:rPr>
        <w:lastRenderedPageBreak/>
        <w:t>Project Sponsor:</w:t>
      </w:r>
      <w:r w:rsidRPr="00272C7F">
        <w:rPr>
          <w:color w:val="auto"/>
        </w:rPr>
        <w:tab/>
      </w:r>
      <w:r w:rsidR="00E4273D">
        <w:rPr>
          <w:color w:val="auto"/>
        </w:rPr>
        <w:tab/>
      </w:r>
      <w:r w:rsidR="00755ED4">
        <w:rPr>
          <w:color w:val="auto"/>
        </w:rPr>
        <w:tab/>
      </w:r>
      <w:r w:rsidR="00406643">
        <w:rPr>
          <w:color w:val="auto"/>
        </w:rPr>
        <w:t>Keen Equities, LLC (c/o CPC</w:t>
      </w:r>
      <w:r w:rsidR="00DB4CB0">
        <w:rPr>
          <w:color w:val="auto"/>
        </w:rPr>
        <w:t>)</w:t>
      </w:r>
    </w:p>
    <w:p w14:paraId="545DDE1E" w14:textId="77777777" w:rsidR="00755ED4" w:rsidRDefault="00755ED4" w:rsidP="004A5D90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P.O. Box 2020, Monroe, NY 10949</w:t>
      </w:r>
    </w:p>
    <w:p w14:paraId="301F0B07" w14:textId="77777777" w:rsidR="00755ED4" w:rsidRDefault="00755ED4" w:rsidP="004A5D90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Phone: (845) 774-8000</w:t>
      </w:r>
    </w:p>
    <w:p w14:paraId="31F6D520" w14:textId="77777777" w:rsidR="00755ED4" w:rsidRPr="00272C7F" w:rsidRDefault="00755ED4" w:rsidP="004A5D90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Email: cpcnynj@gmail.com</w:t>
      </w:r>
    </w:p>
    <w:p w14:paraId="655AEE56" w14:textId="77777777" w:rsidR="00110556" w:rsidRPr="00272C7F" w:rsidRDefault="00110556" w:rsidP="004A5D90">
      <w:pPr>
        <w:pStyle w:val="Default"/>
        <w:jc w:val="both"/>
        <w:rPr>
          <w:color w:val="auto"/>
        </w:rPr>
      </w:pPr>
    </w:p>
    <w:p w14:paraId="6C763E8B" w14:textId="77777777" w:rsidR="00C546FF" w:rsidRDefault="00110556" w:rsidP="00E7247C">
      <w:pPr>
        <w:pStyle w:val="Default"/>
        <w:ind w:left="3600" w:hanging="3600"/>
        <w:jc w:val="both"/>
        <w:rPr>
          <w:rFonts w:eastAsia="Tahoma"/>
          <w:spacing w:val="5"/>
        </w:rPr>
      </w:pPr>
      <w:r w:rsidRPr="00DB4CB0">
        <w:rPr>
          <w:b/>
          <w:color w:val="auto"/>
        </w:rPr>
        <w:t>Contact Person:</w:t>
      </w:r>
      <w:r w:rsidRPr="00DB4CB0">
        <w:rPr>
          <w:color w:val="auto"/>
        </w:rPr>
        <w:tab/>
      </w:r>
      <w:r w:rsidR="00DB4CB0" w:rsidRPr="00DB4CB0">
        <w:rPr>
          <w:rFonts w:eastAsia="Tahoma"/>
          <w:spacing w:val="5"/>
        </w:rPr>
        <w:t xml:space="preserve">Kerry Dougherty </w:t>
      </w:r>
    </w:p>
    <w:p w14:paraId="0F4A4A84" w14:textId="77777777" w:rsidR="00755ED4" w:rsidRDefault="00DB4CB0" w:rsidP="00C546FF">
      <w:pPr>
        <w:pStyle w:val="Default"/>
        <w:ind w:left="3600"/>
        <w:jc w:val="both"/>
        <w:rPr>
          <w:rFonts w:eastAsia="Tahoma"/>
          <w:spacing w:val="5"/>
        </w:rPr>
      </w:pPr>
      <w:r w:rsidRPr="00DB4CB0">
        <w:rPr>
          <w:rFonts w:eastAsia="Tahoma"/>
          <w:spacing w:val="5"/>
        </w:rPr>
        <w:t xml:space="preserve">Village </w:t>
      </w:r>
      <w:r w:rsidR="00755ED4">
        <w:rPr>
          <w:rFonts w:eastAsia="Tahoma"/>
          <w:spacing w:val="5"/>
        </w:rPr>
        <w:t xml:space="preserve">of South Blooming Grove </w:t>
      </w:r>
      <w:r w:rsidRPr="00DB4CB0">
        <w:rPr>
          <w:rFonts w:eastAsia="Tahoma"/>
          <w:spacing w:val="5"/>
        </w:rPr>
        <w:t xml:space="preserve">Clerk </w:t>
      </w:r>
    </w:p>
    <w:p w14:paraId="301972B6" w14:textId="77777777" w:rsidR="00DB4CB0" w:rsidRPr="00DB4CB0" w:rsidRDefault="00DB4CB0" w:rsidP="00E7247C">
      <w:pPr>
        <w:pStyle w:val="Default"/>
        <w:ind w:left="2880" w:firstLine="720"/>
        <w:jc w:val="both"/>
        <w:rPr>
          <w:rFonts w:eastAsia="Tahoma"/>
          <w:spacing w:val="7"/>
        </w:rPr>
      </w:pPr>
      <w:r w:rsidRPr="00DB4CB0">
        <w:rPr>
          <w:rFonts w:eastAsia="Tahoma"/>
          <w:spacing w:val="4"/>
        </w:rPr>
        <w:t xml:space="preserve">811 Route 208 </w:t>
      </w:r>
      <w:r w:rsidRPr="00DB4CB0">
        <w:rPr>
          <w:rFonts w:eastAsia="Tahoma"/>
          <w:spacing w:val="7"/>
        </w:rPr>
        <w:t>Monroe, New York 10950</w:t>
      </w:r>
    </w:p>
    <w:p w14:paraId="5B5271E7" w14:textId="77777777" w:rsidR="00DB4CB0" w:rsidRPr="00DB4CB0" w:rsidRDefault="00DB4CB0" w:rsidP="00DB4CB0">
      <w:pPr>
        <w:pStyle w:val="Default"/>
        <w:ind w:left="2880" w:hanging="2880"/>
        <w:jc w:val="both"/>
        <w:rPr>
          <w:rFonts w:eastAsia="Tahoma"/>
          <w:spacing w:val="3"/>
        </w:rPr>
      </w:pPr>
      <w:r w:rsidRPr="00DB4CB0">
        <w:rPr>
          <w:b/>
          <w:color w:val="auto"/>
        </w:rPr>
        <w:tab/>
      </w:r>
      <w:r w:rsidR="00E7247C">
        <w:rPr>
          <w:b/>
          <w:color w:val="auto"/>
        </w:rPr>
        <w:tab/>
      </w:r>
      <w:r w:rsidRPr="00DB4CB0">
        <w:rPr>
          <w:color w:val="auto"/>
        </w:rPr>
        <w:t>Phone:</w:t>
      </w:r>
      <w:r w:rsidRPr="00DB4CB0">
        <w:rPr>
          <w:rFonts w:eastAsia="Tahoma"/>
          <w:spacing w:val="3"/>
        </w:rPr>
        <w:t xml:space="preserve"> (845) 782-2600</w:t>
      </w:r>
    </w:p>
    <w:p w14:paraId="04E89731" w14:textId="77777777" w:rsidR="00110556" w:rsidRPr="00DB4CB0" w:rsidRDefault="00DB4CB0" w:rsidP="00DB4CB0">
      <w:pPr>
        <w:pStyle w:val="Default"/>
        <w:ind w:left="2880" w:hanging="2880"/>
        <w:jc w:val="both"/>
        <w:rPr>
          <w:color w:val="auto"/>
        </w:rPr>
      </w:pPr>
      <w:r w:rsidRPr="00DB4CB0">
        <w:rPr>
          <w:color w:val="auto"/>
        </w:rPr>
        <w:tab/>
      </w:r>
      <w:r w:rsidR="00E7247C">
        <w:rPr>
          <w:color w:val="auto"/>
        </w:rPr>
        <w:tab/>
      </w:r>
      <w:r w:rsidRPr="00DB4CB0">
        <w:rPr>
          <w:color w:val="auto"/>
        </w:rPr>
        <w:t xml:space="preserve">Email: </w:t>
      </w:r>
      <w:hyperlink r:id="rId7" w:history="1">
        <w:r w:rsidRPr="00DB4CB0">
          <w:rPr>
            <w:rStyle w:val="Hyperlink"/>
            <w:rFonts w:eastAsia="Tahoma"/>
            <w:spacing w:val="8"/>
          </w:rPr>
          <w:t>Clerk@villageofsouthbloominggrove.com</w:t>
        </w:r>
      </w:hyperlink>
    </w:p>
    <w:p w14:paraId="69FCF855" w14:textId="77777777" w:rsidR="0017539B" w:rsidRPr="00272C7F" w:rsidRDefault="0017539B" w:rsidP="004A5D90">
      <w:pPr>
        <w:pStyle w:val="Default"/>
        <w:jc w:val="both"/>
        <w:rPr>
          <w:color w:val="auto"/>
        </w:rPr>
      </w:pPr>
    </w:p>
    <w:p w14:paraId="28CFC44D" w14:textId="77777777" w:rsidR="00C546FF" w:rsidRDefault="004A5D90" w:rsidP="004A5D90">
      <w:pPr>
        <w:pStyle w:val="Default"/>
        <w:jc w:val="both"/>
        <w:rPr>
          <w:bCs/>
          <w:color w:val="auto"/>
        </w:rPr>
      </w:pPr>
      <w:r w:rsidRPr="00272C7F">
        <w:rPr>
          <w:b/>
          <w:bCs/>
          <w:color w:val="auto"/>
        </w:rPr>
        <w:t xml:space="preserve">Description of </w:t>
      </w:r>
      <w:r w:rsidR="00DB4CB0">
        <w:rPr>
          <w:b/>
          <w:bCs/>
          <w:color w:val="auto"/>
        </w:rPr>
        <w:t xml:space="preserve">the </w:t>
      </w:r>
      <w:proofErr w:type="spellStart"/>
      <w:r w:rsidR="00DB4CB0">
        <w:rPr>
          <w:b/>
          <w:bCs/>
          <w:color w:val="auto"/>
        </w:rPr>
        <w:t>Clovewood</w:t>
      </w:r>
      <w:proofErr w:type="spellEnd"/>
      <w:r w:rsidR="00DB4CB0">
        <w:rPr>
          <w:b/>
          <w:bCs/>
          <w:color w:val="auto"/>
        </w:rPr>
        <w:t xml:space="preserve"> Project</w:t>
      </w:r>
      <w:r w:rsidRPr="00272C7F">
        <w:rPr>
          <w:b/>
          <w:bCs/>
          <w:color w:val="auto"/>
        </w:rPr>
        <w:t xml:space="preserve">:  </w:t>
      </w:r>
      <w:r w:rsidR="00DB4CB0" w:rsidRPr="00DB4CB0">
        <w:rPr>
          <w:bCs/>
          <w:color w:val="auto"/>
        </w:rPr>
        <w:t xml:space="preserve">The Project </w:t>
      </w:r>
      <w:r w:rsidR="00DB4CB0">
        <w:rPr>
          <w:bCs/>
          <w:color w:val="auto"/>
        </w:rPr>
        <w:t>consists of</w:t>
      </w:r>
      <w:r w:rsidR="00DB4CB0" w:rsidRPr="00DB4CB0">
        <w:rPr>
          <w:bCs/>
          <w:color w:val="auto"/>
        </w:rPr>
        <w:t xml:space="preserve"> a residential development of </w:t>
      </w:r>
      <w:r w:rsidR="00BB5E5B">
        <w:rPr>
          <w:bCs/>
          <w:color w:val="auto"/>
        </w:rPr>
        <w:t xml:space="preserve">what the Project Sponsor described as </w:t>
      </w:r>
      <w:r w:rsidR="00DB4CB0" w:rsidRPr="00DB4CB0">
        <w:rPr>
          <w:bCs/>
          <w:color w:val="auto"/>
        </w:rPr>
        <w:t xml:space="preserve">600 single family lots, within a site of approximately 708.2 acres located </w:t>
      </w:r>
      <w:r w:rsidR="00984512">
        <w:rPr>
          <w:bCs/>
          <w:color w:val="auto"/>
        </w:rPr>
        <w:t>at</w:t>
      </w:r>
      <w:r w:rsidR="00DB4CB0" w:rsidRPr="00DB4CB0">
        <w:rPr>
          <w:bCs/>
          <w:color w:val="auto"/>
        </w:rPr>
        <w:t xml:space="preserve"> the </w:t>
      </w:r>
      <w:r w:rsidR="00DB4CB0">
        <w:rPr>
          <w:bCs/>
          <w:color w:val="auto"/>
        </w:rPr>
        <w:t xml:space="preserve">Project Site. </w:t>
      </w:r>
      <w:r w:rsidR="00DB4CB0" w:rsidRPr="00DB4CB0">
        <w:rPr>
          <w:bCs/>
          <w:color w:val="auto"/>
        </w:rPr>
        <w:t xml:space="preserve">The Project Site is currently vacant forested land, except for the abandoned former Lake Anne Country Club buildings which would be demolished as part of the Project. </w:t>
      </w:r>
      <w:r w:rsidR="00DB4CB0">
        <w:rPr>
          <w:bCs/>
          <w:color w:val="auto"/>
        </w:rPr>
        <w:t xml:space="preserve"> 702 acres of the Project Site is </w:t>
      </w:r>
      <w:r w:rsidR="00BB5E5B">
        <w:rPr>
          <w:bCs/>
          <w:color w:val="auto"/>
        </w:rPr>
        <w:t xml:space="preserve">claimed by the Project Sponsor to be </w:t>
      </w:r>
      <w:r w:rsidR="00DB4CB0">
        <w:rPr>
          <w:bCs/>
          <w:color w:val="auto"/>
        </w:rPr>
        <w:t xml:space="preserve">within the Village’s </w:t>
      </w:r>
      <w:r w:rsidR="00DB4CB0" w:rsidRPr="00DB4CB0">
        <w:rPr>
          <w:bCs/>
          <w:color w:val="auto"/>
        </w:rPr>
        <w:t xml:space="preserve">RR Zoning District and approximately 6.2 acres </w:t>
      </w:r>
      <w:r w:rsidR="00BB5E5B">
        <w:rPr>
          <w:bCs/>
          <w:color w:val="auto"/>
        </w:rPr>
        <w:t xml:space="preserve">is claimed by the Project Sponsor to be </w:t>
      </w:r>
      <w:r w:rsidR="00DB4CB0" w:rsidRPr="00DB4CB0">
        <w:rPr>
          <w:bCs/>
          <w:color w:val="auto"/>
        </w:rPr>
        <w:t>in the RC-I Zoning District.</w:t>
      </w:r>
      <w:r w:rsidR="00BB5E5B">
        <w:rPr>
          <w:bCs/>
          <w:color w:val="auto"/>
        </w:rPr>
        <w:t xml:space="preserve"> The Project Sponsor asserts that n</w:t>
      </w:r>
      <w:r w:rsidR="00755ED4" w:rsidRPr="00DB4CB0">
        <w:rPr>
          <w:bCs/>
          <w:color w:val="auto"/>
        </w:rPr>
        <w:t>o change in existing zoning is proposed</w:t>
      </w:r>
      <w:r w:rsidR="00755ED4">
        <w:rPr>
          <w:bCs/>
          <w:color w:val="auto"/>
        </w:rPr>
        <w:t>.</w:t>
      </w:r>
      <w:r w:rsidR="00DB4CB0">
        <w:rPr>
          <w:bCs/>
          <w:color w:val="auto"/>
        </w:rPr>
        <w:t xml:space="preserve"> A</w:t>
      </w:r>
      <w:r w:rsidR="00DB4CB0" w:rsidRPr="00DB4CB0">
        <w:rPr>
          <w:bCs/>
          <w:color w:val="auto"/>
        </w:rPr>
        <w:t xml:space="preserve">pproximately 142.2 acres of the Project Site would be developed. The Project would also include associated infrastructure, including but not limited to roads, utilities, on-site water supply, sewage treatment plant, stormwater and erosion control systems, and community recreational facilities. </w:t>
      </w:r>
    </w:p>
    <w:p w14:paraId="45AA7545" w14:textId="77777777" w:rsidR="00C546FF" w:rsidRDefault="00C546FF" w:rsidP="004A5D90">
      <w:pPr>
        <w:pStyle w:val="Default"/>
        <w:jc w:val="both"/>
        <w:rPr>
          <w:bCs/>
          <w:color w:val="auto"/>
        </w:rPr>
      </w:pPr>
    </w:p>
    <w:p w14:paraId="3761B3DB" w14:textId="77777777" w:rsidR="004A5D90" w:rsidRPr="002C0E95" w:rsidRDefault="00984512" w:rsidP="004A5D90">
      <w:pPr>
        <w:pStyle w:val="Default"/>
        <w:jc w:val="both"/>
      </w:pPr>
      <w:r>
        <w:t>In addition to other New York State and regional approvals, t</w:t>
      </w:r>
      <w:r w:rsidR="00237E59">
        <w:t xml:space="preserve">he </w:t>
      </w:r>
      <w:r w:rsidR="00032D05">
        <w:t>P</w:t>
      </w:r>
      <w:r w:rsidR="00237E59">
        <w:t xml:space="preserve">roject requires </w:t>
      </w:r>
      <w:r w:rsidR="002C0E95">
        <w:t xml:space="preserve">site plan and subdivision approval from the Planning Board </w:t>
      </w:r>
      <w:r w:rsidR="00BB5E5B">
        <w:t>as well as other potential approvals. The Project Sponsor is requesting approval for a Transportation Corporation</w:t>
      </w:r>
      <w:r w:rsidR="002C0E95">
        <w:t xml:space="preserve"> and acceptance of dedicated land by the Village Board</w:t>
      </w:r>
      <w:r w:rsidR="003F3EAA" w:rsidRPr="00272C7F">
        <w:t>.</w:t>
      </w:r>
    </w:p>
    <w:p w14:paraId="3A3D9F97" w14:textId="77777777" w:rsidR="004A5D90" w:rsidRPr="00272C7F" w:rsidRDefault="004A5D90" w:rsidP="004A5D90">
      <w:pPr>
        <w:pStyle w:val="Default"/>
        <w:jc w:val="both"/>
        <w:rPr>
          <w:b/>
          <w:bCs/>
        </w:rPr>
      </w:pPr>
    </w:p>
    <w:p w14:paraId="6920452F" w14:textId="77777777" w:rsidR="00755ED4" w:rsidRPr="00CE0C59" w:rsidRDefault="00E824D7" w:rsidP="004C05D9">
      <w:pPr>
        <w:pStyle w:val="Default"/>
        <w:jc w:val="both"/>
        <w:rPr>
          <w:bCs/>
          <w:color w:val="auto"/>
        </w:rPr>
      </w:pPr>
      <w:r w:rsidRPr="00E824D7">
        <w:rPr>
          <w:b/>
        </w:rPr>
        <w:t>Documents Availab</w:t>
      </w:r>
      <w:r w:rsidRPr="00B85827">
        <w:rPr>
          <w:b/>
          <w:color w:val="auto"/>
        </w:rPr>
        <w:t>le</w:t>
      </w:r>
      <w:r w:rsidRPr="00B85827">
        <w:rPr>
          <w:color w:val="auto"/>
        </w:rPr>
        <w:t xml:space="preserve">: </w:t>
      </w:r>
      <w:r w:rsidR="004A5D90" w:rsidRPr="00B85827">
        <w:rPr>
          <w:color w:val="auto"/>
        </w:rPr>
        <w:t>The D</w:t>
      </w:r>
      <w:r w:rsidR="0061033C" w:rsidRPr="00B85827">
        <w:rPr>
          <w:color w:val="auto"/>
        </w:rPr>
        <w:t>EIS</w:t>
      </w:r>
      <w:r w:rsidRPr="00B85827">
        <w:rPr>
          <w:color w:val="auto"/>
        </w:rPr>
        <w:t xml:space="preserve"> and all applications and maps are on file and </w:t>
      </w:r>
      <w:r w:rsidR="004A5D90" w:rsidRPr="00B85827">
        <w:rPr>
          <w:color w:val="auto"/>
        </w:rPr>
        <w:t xml:space="preserve">available for </w:t>
      </w:r>
      <w:r w:rsidRPr="00B85827">
        <w:rPr>
          <w:color w:val="auto"/>
        </w:rPr>
        <w:t xml:space="preserve">public </w:t>
      </w:r>
      <w:r w:rsidR="004A5D90" w:rsidRPr="00B85827">
        <w:rPr>
          <w:color w:val="auto"/>
        </w:rPr>
        <w:t>review at</w:t>
      </w:r>
      <w:r w:rsidR="00C546FF">
        <w:rPr>
          <w:color w:val="auto"/>
        </w:rPr>
        <w:t xml:space="preserve">:  </w:t>
      </w:r>
      <w:r w:rsidR="00755ED4">
        <w:rPr>
          <w:color w:val="auto"/>
        </w:rPr>
        <w:t xml:space="preserve">Village of South Blooming Grove Village Hall - </w:t>
      </w:r>
      <w:r w:rsidR="00755ED4" w:rsidRPr="00B107AD">
        <w:t>811 Route 208, Monroe</w:t>
      </w:r>
      <w:r w:rsidR="00755ED4">
        <w:t xml:space="preserve">, New York, </w:t>
      </w:r>
      <w:r w:rsidR="00755ED4" w:rsidRPr="00B107AD">
        <w:t>10950</w:t>
      </w:r>
    </w:p>
    <w:p w14:paraId="160B1A68" w14:textId="77777777" w:rsidR="00B85827" w:rsidRDefault="00B85827" w:rsidP="004A5D90">
      <w:pPr>
        <w:pStyle w:val="Default"/>
        <w:jc w:val="both"/>
        <w:rPr>
          <w:rFonts w:eastAsiaTheme="minorHAnsi"/>
          <w:color w:val="auto"/>
        </w:rPr>
      </w:pPr>
    </w:p>
    <w:p w14:paraId="4300C4B3" w14:textId="2DAAE540" w:rsidR="0061033C" w:rsidRPr="00272C7F" w:rsidRDefault="00E824D7" w:rsidP="004A5D90">
      <w:pPr>
        <w:pStyle w:val="Default"/>
        <w:jc w:val="both"/>
      </w:pPr>
      <w:r>
        <w:rPr>
          <w:rFonts w:eastAsiaTheme="minorHAnsi"/>
          <w:color w:val="auto"/>
        </w:rPr>
        <w:t xml:space="preserve">The DEIS is </w:t>
      </w:r>
      <w:r w:rsidR="0061033C" w:rsidRPr="00272C7F">
        <w:rPr>
          <w:rFonts w:eastAsiaTheme="minorHAnsi"/>
          <w:color w:val="auto"/>
        </w:rPr>
        <w:t>also available online at</w:t>
      </w:r>
      <w:r w:rsidR="003F3EAA" w:rsidRPr="00272C7F">
        <w:rPr>
          <w:rFonts w:eastAsiaTheme="minorHAnsi"/>
          <w:color w:val="auto"/>
        </w:rPr>
        <w:t xml:space="preserve"> </w:t>
      </w:r>
      <w:r w:rsidR="00755ED4">
        <w:rPr>
          <w:rFonts w:eastAsiaTheme="minorHAnsi"/>
          <w:color w:val="auto"/>
        </w:rPr>
        <w:t>www.clovewood.com</w:t>
      </w:r>
    </w:p>
    <w:p w14:paraId="0F86D45B" w14:textId="77777777" w:rsidR="0061033C" w:rsidRPr="00C9731D" w:rsidRDefault="0061033C" w:rsidP="004A5D90">
      <w:pPr>
        <w:pStyle w:val="Default"/>
        <w:jc w:val="both"/>
      </w:pPr>
    </w:p>
    <w:p w14:paraId="428D6BEB" w14:textId="3EA1601F" w:rsidR="00110556" w:rsidRDefault="00E824D7" w:rsidP="00110556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546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Dated: </w:t>
      </w:r>
      <w:r w:rsidR="00BB5E5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B5E5B" w:rsidRPr="003451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November 1</w:t>
      </w:r>
      <w:r w:rsidR="00755ED4" w:rsidRPr="003451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2019</w:t>
      </w:r>
    </w:p>
    <w:p w14:paraId="4FF161B9" w14:textId="7A3ED596" w:rsidR="00345165" w:rsidRDefault="00345165" w:rsidP="00110556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5794E476" w14:textId="13164E0A" w:rsidR="00345165" w:rsidRDefault="00345165" w:rsidP="00110556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 xml:space="preserve">BY ORDER OF </w:t>
      </w:r>
    </w:p>
    <w:p w14:paraId="59BC8164" w14:textId="228EF500" w:rsidR="00345165" w:rsidRDefault="00345165" w:rsidP="00110556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THE VILLAGE OF SOUTH BLOOMING GROVE</w:t>
      </w:r>
    </w:p>
    <w:p w14:paraId="6159BFCA" w14:textId="5FE85E13" w:rsidR="00345165" w:rsidRPr="00C546FF" w:rsidRDefault="00345165" w:rsidP="0011055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KERRY DOUGHERTY, VILLAGE CLERK</w:t>
      </w:r>
    </w:p>
    <w:p w14:paraId="4671ED70" w14:textId="77777777" w:rsidR="00BB5E5B" w:rsidRPr="00C546FF" w:rsidRDefault="00BB5E5B" w:rsidP="0011055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BB5E5B" w:rsidRPr="00C546FF" w:rsidSect="00175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97CE" w14:textId="77777777" w:rsidR="00A178FD" w:rsidRDefault="00A178FD" w:rsidP="000C49F8">
      <w:pPr>
        <w:spacing w:after="0" w:line="240" w:lineRule="auto"/>
      </w:pPr>
      <w:r>
        <w:separator/>
      </w:r>
    </w:p>
  </w:endnote>
  <w:endnote w:type="continuationSeparator" w:id="0">
    <w:p w14:paraId="65B92FDD" w14:textId="77777777" w:rsidR="00A178FD" w:rsidRDefault="00A178FD" w:rsidP="000C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0DA5" w14:textId="77777777" w:rsidR="00C546FF" w:rsidRDefault="00C54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197B" w14:textId="7426FBD1" w:rsidR="0017539B" w:rsidRDefault="00921A79" w:rsidP="0017539B">
    <w:pPr>
      <w:pStyle w:val="Footer"/>
      <w:spacing w:line="180" w:lineRule="exact"/>
    </w:pPr>
    <w:fldSimple w:instr=" DOCVARIABLE ndGeneratedStamp \* MERGEFORMAT ">
      <w:r w:rsidR="00345165" w:rsidRPr="00345165">
        <w:rPr>
          <w:rFonts w:ascii="Arial" w:hAnsi="Arial" w:cs="Arial"/>
          <w:sz w:val="16"/>
        </w:rPr>
        <w:t>4842-4124-9963, v. 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90F9" w14:textId="77777777" w:rsidR="00C546FF" w:rsidRDefault="00C54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B752" w14:textId="77777777" w:rsidR="00A178FD" w:rsidRDefault="00A178FD" w:rsidP="000C49F8">
      <w:pPr>
        <w:spacing w:after="0" w:line="240" w:lineRule="auto"/>
      </w:pPr>
      <w:r>
        <w:separator/>
      </w:r>
    </w:p>
  </w:footnote>
  <w:footnote w:type="continuationSeparator" w:id="0">
    <w:p w14:paraId="37800422" w14:textId="77777777" w:rsidR="00A178FD" w:rsidRDefault="00A178FD" w:rsidP="000C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35C1" w14:textId="77777777" w:rsidR="00C546FF" w:rsidRDefault="00C54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CFBA" w14:textId="77777777" w:rsidR="00C546FF" w:rsidRDefault="00C54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8947" w14:textId="77777777" w:rsidR="00C546FF" w:rsidRDefault="00C54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4EF9"/>
    <w:multiLevelType w:val="hybridMultilevel"/>
    <w:tmpl w:val="AA9CC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33E91"/>
    <w:multiLevelType w:val="hybridMultilevel"/>
    <w:tmpl w:val="5150F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42-4124-9963, v. 2"/>
    <w:docVar w:name="ndGeneratedStampLocation" w:val="EachPage"/>
  </w:docVars>
  <w:rsids>
    <w:rsidRoot w:val="000C49F8"/>
    <w:rsid w:val="0003161C"/>
    <w:rsid w:val="00032D05"/>
    <w:rsid w:val="00096DE0"/>
    <w:rsid w:val="000C49F8"/>
    <w:rsid w:val="00110556"/>
    <w:rsid w:val="0012641D"/>
    <w:rsid w:val="00150645"/>
    <w:rsid w:val="0017539B"/>
    <w:rsid w:val="001A32CE"/>
    <w:rsid w:val="001E451B"/>
    <w:rsid w:val="00233DA1"/>
    <w:rsid w:val="00237E59"/>
    <w:rsid w:val="00272C7F"/>
    <w:rsid w:val="00273788"/>
    <w:rsid w:val="002B648C"/>
    <w:rsid w:val="002C0E95"/>
    <w:rsid w:val="002D03F8"/>
    <w:rsid w:val="002E3DAA"/>
    <w:rsid w:val="00307A1F"/>
    <w:rsid w:val="00307E86"/>
    <w:rsid w:val="00345165"/>
    <w:rsid w:val="003F3EAA"/>
    <w:rsid w:val="00401C17"/>
    <w:rsid w:val="00406643"/>
    <w:rsid w:val="004552A9"/>
    <w:rsid w:val="004A5D90"/>
    <w:rsid w:val="004C05D9"/>
    <w:rsid w:val="004C37C6"/>
    <w:rsid w:val="004E5D7F"/>
    <w:rsid w:val="005478F4"/>
    <w:rsid w:val="00570966"/>
    <w:rsid w:val="0059090A"/>
    <w:rsid w:val="005B0BDA"/>
    <w:rsid w:val="005C3397"/>
    <w:rsid w:val="005C428B"/>
    <w:rsid w:val="0061033C"/>
    <w:rsid w:val="00635C7A"/>
    <w:rsid w:val="0067684E"/>
    <w:rsid w:val="006918F9"/>
    <w:rsid w:val="00717213"/>
    <w:rsid w:val="00755ED4"/>
    <w:rsid w:val="007F2BFB"/>
    <w:rsid w:val="0081364B"/>
    <w:rsid w:val="008E490D"/>
    <w:rsid w:val="00903F72"/>
    <w:rsid w:val="00921A79"/>
    <w:rsid w:val="00984512"/>
    <w:rsid w:val="009B32ED"/>
    <w:rsid w:val="009D0A05"/>
    <w:rsid w:val="00A178FD"/>
    <w:rsid w:val="00A415FF"/>
    <w:rsid w:val="00AB640C"/>
    <w:rsid w:val="00B107AD"/>
    <w:rsid w:val="00B763DA"/>
    <w:rsid w:val="00B85827"/>
    <w:rsid w:val="00BB5E5B"/>
    <w:rsid w:val="00C546FF"/>
    <w:rsid w:val="00C9731D"/>
    <w:rsid w:val="00CE0C59"/>
    <w:rsid w:val="00D26EB7"/>
    <w:rsid w:val="00D57283"/>
    <w:rsid w:val="00DB4CB0"/>
    <w:rsid w:val="00E12A80"/>
    <w:rsid w:val="00E4273D"/>
    <w:rsid w:val="00E7247C"/>
    <w:rsid w:val="00E824D7"/>
    <w:rsid w:val="00E908BD"/>
    <w:rsid w:val="00E93A43"/>
    <w:rsid w:val="00E95BA8"/>
    <w:rsid w:val="00EF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BFDC"/>
  <w15:docId w15:val="{C4CFE695-6AB1-4DC2-8E08-64634A5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E0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F8"/>
  </w:style>
  <w:style w:type="paragraph" w:styleId="Footer">
    <w:name w:val="footer"/>
    <w:basedOn w:val="Normal"/>
    <w:link w:val="FooterChar"/>
    <w:uiPriority w:val="99"/>
    <w:unhideWhenUsed/>
    <w:rsid w:val="000C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F8"/>
  </w:style>
  <w:style w:type="paragraph" w:customStyle="1" w:styleId="Default">
    <w:name w:val="Default"/>
    <w:rsid w:val="00096D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A5D90"/>
    <w:rPr>
      <w:color w:val="0000FF"/>
      <w:u w:val="single"/>
    </w:rPr>
  </w:style>
  <w:style w:type="character" w:customStyle="1" w:styleId="Block1Char">
    <w:name w:val="Block 1 Char"/>
    <w:basedOn w:val="DefaultParagraphFont"/>
    <w:link w:val="Block1"/>
    <w:locked/>
    <w:rsid w:val="004A5D90"/>
    <w:rPr>
      <w:rFonts w:ascii="Univers LT 45 Light" w:hAnsi="Univers LT 45 Light"/>
      <w:szCs w:val="27"/>
    </w:rPr>
  </w:style>
  <w:style w:type="paragraph" w:customStyle="1" w:styleId="Block1">
    <w:name w:val="Block 1"/>
    <w:basedOn w:val="Normal"/>
    <w:link w:val="Block1Char"/>
    <w:rsid w:val="004A5D90"/>
    <w:pPr>
      <w:widowControl/>
      <w:spacing w:after="240" w:line="240" w:lineRule="auto"/>
      <w:jc w:val="both"/>
    </w:pPr>
    <w:rPr>
      <w:rFonts w:ascii="Univers LT 45 Light" w:eastAsiaTheme="minorHAnsi" w:hAnsi="Univers LT 45 Light" w:cstheme="minorBidi"/>
      <w:szCs w:val="27"/>
    </w:rPr>
  </w:style>
  <w:style w:type="paragraph" w:styleId="ListParagraph">
    <w:name w:val="List Paragraph"/>
    <w:basedOn w:val="Normal"/>
    <w:qFormat/>
    <w:rsid w:val="0011055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73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13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villageofsouthbloominggrov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Gottlieb, Charles</dc:creator>
  <cp:lastModifiedBy>Clerk</cp:lastModifiedBy>
  <cp:revision>2</cp:revision>
  <cp:lastPrinted>2019-11-04T18:05:00Z</cp:lastPrinted>
  <dcterms:created xsi:type="dcterms:W3CDTF">2019-11-04T18:06:00Z</dcterms:created>
  <dcterms:modified xsi:type="dcterms:W3CDTF">2019-11-04T18:06:00Z</dcterms:modified>
</cp:coreProperties>
</file>